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75" w:rsidRDefault="00982675">
      <w:pPr>
        <w:jc w:val="center"/>
        <w:rPr>
          <w:b/>
        </w:rPr>
      </w:pPr>
    </w:p>
    <w:p w:rsidR="00DE17CE" w:rsidRPr="00DB2F50" w:rsidRDefault="00DE17CE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szCs w:val="24"/>
        </w:rPr>
      </w:pPr>
      <w:r w:rsidRPr="00DB2F50">
        <w:rPr>
          <w:rFonts w:asciiTheme="minorHAnsi" w:hAnsiTheme="minorHAnsi"/>
          <w:szCs w:val="24"/>
        </w:rPr>
        <w:t xml:space="preserve">REQUEST FOR AN ACCOUNTING OF DISCLOSURES </w:t>
      </w:r>
    </w:p>
    <w:p w:rsidR="00DE17CE" w:rsidRPr="00DB2F50" w:rsidRDefault="00DE17CE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b w:val="0"/>
          <w:szCs w:val="24"/>
        </w:rPr>
      </w:pPr>
      <w:r w:rsidRPr="00DB2F50">
        <w:rPr>
          <w:rFonts w:asciiTheme="minorHAnsi" w:hAnsiTheme="minorHAnsi"/>
          <w:b w:val="0"/>
          <w:szCs w:val="24"/>
        </w:rPr>
        <w:t xml:space="preserve">King County </w:t>
      </w:r>
      <w:r w:rsidR="00AE7BF0">
        <w:rPr>
          <w:rFonts w:asciiTheme="minorHAnsi" w:hAnsiTheme="minorHAnsi"/>
          <w:b w:val="0"/>
          <w:szCs w:val="24"/>
        </w:rPr>
        <w:t>Behavioral H</w:t>
      </w:r>
      <w:bookmarkStart w:id="0" w:name="_GoBack"/>
      <w:bookmarkEnd w:id="0"/>
      <w:r w:rsidR="00014B93" w:rsidRPr="00DB2F50">
        <w:rPr>
          <w:rFonts w:asciiTheme="minorHAnsi" w:hAnsiTheme="minorHAnsi"/>
          <w:b w:val="0"/>
          <w:szCs w:val="24"/>
        </w:rPr>
        <w:t>ealth and Recovery Division</w:t>
      </w:r>
    </w:p>
    <w:p w:rsidR="00DE17CE" w:rsidRPr="00DB2F50" w:rsidRDefault="00C148A2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b w:val="0"/>
          <w:szCs w:val="24"/>
        </w:rPr>
      </w:pPr>
      <w:r w:rsidRPr="00DB2F50">
        <w:rPr>
          <w:rFonts w:asciiTheme="minorHAnsi" w:hAnsiTheme="minorHAnsi"/>
          <w:b w:val="0"/>
          <w:szCs w:val="24"/>
        </w:rPr>
        <w:t>The Chinook</w:t>
      </w:r>
      <w:r w:rsidR="00457D5F" w:rsidRPr="00DB2F50">
        <w:rPr>
          <w:rFonts w:asciiTheme="minorHAnsi" w:hAnsiTheme="minorHAnsi"/>
          <w:b w:val="0"/>
          <w:szCs w:val="24"/>
        </w:rPr>
        <w:t xml:space="preserve"> Building</w:t>
      </w:r>
      <w:r w:rsidR="00DE17CE" w:rsidRPr="00DB2F50">
        <w:rPr>
          <w:rFonts w:asciiTheme="minorHAnsi" w:hAnsiTheme="minorHAnsi"/>
          <w:b w:val="0"/>
          <w:szCs w:val="24"/>
        </w:rPr>
        <w:t xml:space="preserve">, </w:t>
      </w:r>
    </w:p>
    <w:p w:rsidR="00DE17CE" w:rsidRPr="00DB2F50" w:rsidRDefault="00457D5F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b w:val="0"/>
          <w:szCs w:val="24"/>
        </w:rPr>
      </w:pPr>
      <w:r w:rsidRPr="00DB2F50">
        <w:rPr>
          <w:rFonts w:asciiTheme="minorHAnsi" w:hAnsiTheme="minorHAnsi"/>
          <w:b w:val="0"/>
          <w:szCs w:val="24"/>
        </w:rPr>
        <w:t>40</w:t>
      </w:r>
      <w:r w:rsidR="00DE17CE" w:rsidRPr="00DB2F50">
        <w:rPr>
          <w:rFonts w:asciiTheme="minorHAnsi" w:hAnsiTheme="minorHAnsi"/>
          <w:b w:val="0"/>
          <w:szCs w:val="24"/>
        </w:rPr>
        <w:t xml:space="preserve">1 </w:t>
      </w:r>
      <w:r w:rsidRPr="00DB2F50">
        <w:rPr>
          <w:rFonts w:asciiTheme="minorHAnsi" w:hAnsiTheme="minorHAnsi"/>
          <w:b w:val="0"/>
          <w:szCs w:val="24"/>
        </w:rPr>
        <w:t>Fifth</w:t>
      </w:r>
      <w:r w:rsidR="00DE17CE" w:rsidRPr="00DB2F50">
        <w:rPr>
          <w:rFonts w:asciiTheme="minorHAnsi" w:hAnsiTheme="minorHAnsi"/>
          <w:b w:val="0"/>
          <w:szCs w:val="24"/>
        </w:rPr>
        <w:t xml:space="preserve"> Avenue, Suite </w:t>
      </w:r>
      <w:r w:rsidRPr="00DB2F50">
        <w:rPr>
          <w:rFonts w:asciiTheme="minorHAnsi" w:hAnsiTheme="minorHAnsi"/>
          <w:b w:val="0"/>
          <w:szCs w:val="24"/>
        </w:rPr>
        <w:t>400</w:t>
      </w:r>
      <w:r w:rsidR="00DE17CE" w:rsidRPr="00DB2F50">
        <w:rPr>
          <w:rFonts w:asciiTheme="minorHAnsi" w:hAnsiTheme="minorHAnsi"/>
          <w:b w:val="0"/>
          <w:szCs w:val="24"/>
        </w:rPr>
        <w:t xml:space="preserve"> </w:t>
      </w:r>
    </w:p>
    <w:p w:rsidR="00DE17CE" w:rsidRPr="00DB2F50" w:rsidRDefault="00DE17CE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Theme="minorHAnsi" w:hAnsiTheme="minorHAnsi"/>
          <w:b w:val="0"/>
          <w:szCs w:val="24"/>
        </w:rPr>
      </w:pPr>
      <w:r w:rsidRPr="00DB2F50">
        <w:rPr>
          <w:rFonts w:asciiTheme="minorHAnsi" w:hAnsiTheme="minorHAnsi"/>
          <w:b w:val="0"/>
          <w:szCs w:val="24"/>
        </w:rPr>
        <w:t>Seattle, WA 98104</w:t>
      </w:r>
      <w:r w:rsidR="00457D5F" w:rsidRPr="00DB2F50">
        <w:rPr>
          <w:rFonts w:asciiTheme="minorHAnsi" w:hAnsiTheme="minorHAnsi"/>
          <w:b w:val="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2430"/>
      </w:tblGrid>
      <w:tr w:rsidR="00DE17CE" w:rsidRPr="00014B93" w:rsidTr="00980FD4">
        <w:tc>
          <w:tcPr>
            <w:tcW w:w="1728" w:type="dxa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  <w:tr w:rsidR="00DE17CE" w:rsidRPr="00014B93" w:rsidTr="00980FD4">
        <w:trPr>
          <w:trHeight w:val="320"/>
        </w:trPr>
        <w:tc>
          <w:tcPr>
            <w:tcW w:w="1728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Client Name: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  <w:tr w:rsidR="00DE17CE" w:rsidRPr="00014B93" w:rsidTr="00980FD4">
        <w:trPr>
          <w:trHeight w:val="320"/>
        </w:trPr>
        <w:tc>
          <w:tcPr>
            <w:tcW w:w="1728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Previous Name: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  <w:tr w:rsidR="00DE17CE" w:rsidRPr="00014B93" w:rsidTr="00980FD4">
        <w:trPr>
          <w:trHeight w:val="320"/>
        </w:trPr>
        <w:tc>
          <w:tcPr>
            <w:tcW w:w="1728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  <w:tr w:rsidR="00DE17CE" w:rsidRPr="00014B93" w:rsidTr="00980FD4">
        <w:tc>
          <w:tcPr>
            <w:tcW w:w="1728" w:type="dxa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430" w:type="dxa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E17CE" w:rsidRPr="002A1132" w:rsidRDefault="00DE17CE">
      <w:pPr>
        <w:rPr>
          <w:rFonts w:asciiTheme="minorHAnsi" w:hAnsiTheme="minorHAnsi"/>
          <w:sz w:val="22"/>
        </w:rPr>
      </w:pPr>
    </w:p>
    <w:p w:rsidR="00DE17CE" w:rsidRPr="002A1132" w:rsidRDefault="00DE17CE">
      <w:pPr>
        <w:rPr>
          <w:rFonts w:asciiTheme="minorHAnsi" w:hAnsiTheme="minorHAnsi"/>
          <w:sz w:val="22"/>
        </w:rPr>
      </w:pPr>
      <w:r w:rsidRPr="002A1132">
        <w:rPr>
          <w:rFonts w:asciiTheme="minorHAnsi" w:hAnsiTheme="minorHAnsi"/>
          <w:sz w:val="22"/>
        </w:rPr>
        <w:t>I would like an accounting of disclosures for the following time frame. I understand that the maximum time frame that can be requested is</w:t>
      </w:r>
      <w:r w:rsidR="00225B4A" w:rsidRPr="002A1132">
        <w:rPr>
          <w:rFonts w:asciiTheme="minorHAnsi" w:hAnsiTheme="minorHAnsi"/>
          <w:sz w:val="22"/>
        </w:rPr>
        <w:t xml:space="preserve"> six years prior </w:t>
      </w:r>
      <w:r w:rsidRPr="002A1132">
        <w:rPr>
          <w:rFonts w:asciiTheme="minorHAnsi" w:hAnsiTheme="minorHAnsi"/>
          <w:sz w:val="22"/>
        </w:rPr>
        <w:t>to the present</w:t>
      </w:r>
      <w:r w:rsidR="00225B4A" w:rsidRPr="002A1132">
        <w:rPr>
          <w:rFonts w:asciiTheme="minorHAnsi" w:hAnsiTheme="minorHAnsi"/>
          <w:sz w:val="22"/>
        </w:rPr>
        <w:t xml:space="preserve"> date</w:t>
      </w:r>
      <w:r w:rsidRPr="002A1132">
        <w:rPr>
          <w:rFonts w:asciiTheme="minorHAnsi" w:hAnsiTheme="minorHAnsi"/>
          <w:sz w:val="22"/>
        </w:rPr>
        <w:t>.</w:t>
      </w:r>
    </w:p>
    <w:p w:rsidR="00DE17CE" w:rsidRPr="002A1132" w:rsidRDefault="00DE17CE">
      <w:pPr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360"/>
        <w:gridCol w:w="630"/>
        <w:gridCol w:w="3437"/>
      </w:tblGrid>
      <w:tr w:rsidR="00DE17CE" w:rsidRPr="00014B93" w:rsidTr="00980FD4">
        <w:tc>
          <w:tcPr>
            <w:tcW w:w="828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From: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60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30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To:</w:t>
            </w:r>
          </w:p>
        </w:tc>
        <w:tc>
          <w:tcPr>
            <w:tcW w:w="3437" w:type="dxa"/>
            <w:tcBorders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E17CE" w:rsidRPr="002A1132" w:rsidRDefault="00DE17CE">
      <w:pPr>
        <w:rPr>
          <w:rFonts w:asciiTheme="minorHAnsi" w:hAnsiTheme="minorHAns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3888"/>
      </w:tblGrid>
      <w:tr w:rsidR="00DE17CE" w:rsidRPr="00014B93" w:rsidTr="00980FD4">
        <w:tc>
          <w:tcPr>
            <w:tcW w:w="4968" w:type="dxa"/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Address to which the accounting should be sent: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  <w:tr w:rsidR="00DE17CE" w:rsidRPr="00014B93" w:rsidTr="00980FD4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  <w:tr w:rsidR="00DE17CE" w:rsidRPr="00014B93" w:rsidTr="00980FD4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  <w:tr w:rsidR="00DE17CE" w:rsidRPr="00014B93" w:rsidTr="00980FD4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E17CE" w:rsidRPr="002A1132" w:rsidRDefault="00DE17CE">
      <w:pPr>
        <w:rPr>
          <w:rFonts w:asciiTheme="minorHAnsi" w:hAnsiTheme="minorHAnsi"/>
          <w:sz w:val="22"/>
        </w:rPr>
      </w:pPr>
    </w:p>
    <w:p w:rsidR="00DE17CE" w:rsidRPr="002A1132" w:rsidRDefault="00DE17CE">
      <w:pPr>
        <w:rPr>
          <w:rFonts w:asciiTheme="minorHAnsi" w:hAnsiTheme="minorHAnsi"/>
          <w:sz w:val="22"/>
        </w:rPr>
      </w:pPr>
      <w:r w:rsidRPr="002A1132">
        <w:rPr>
          <w:rFonts w:asciiTheme="minorHAnsi" w:hAnsiTheme="minorHAnsi"/>
          <w:sz w:val="22"/>
        </w:rPr>
        <w:t xml:space="preserve">I understand that the accounting will not contain disclosures that were made to carry out treatment, payment, or healthcare operations; disclosures to myself; disclosures to which I consented; and certain other disclosures that may be omitted according to law, as defined in the </w:t>
      </w:r>
      <w:r w:rsidR="00014B93">
        <w:rPr>
          <w:rFonts w:asciiTheme="minorHAnsi" w:hAnsiTheme="minorHAnsi"/>
          <w:sz w:val="22"/>
        </w:rPr>
        <w:t xml:space="preserve">King County Behavioral Health Organization </w:t>
      </w:r>
      <w:r w:rsidRPr="002A1132">
        <w:rPr>
          <w:rFonts w:asciiTheme="minorHAnsi" w:hAnsiTheme="minorHAnsi"/>
          <w:sz w:val="22"/>
        </w:rPr>
        <w:t>Policies and Procedures.</w:t>
      </w:r>
    </w:p>
    <w:p w:rsidR="00DE17CE" w:rsidRPr="002A1132" w:rsidRDefault="00DE17CE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250"/>
        <w:gridCol w:w="2178"/>
      </w:tblGrid>
      <w:tr w:rsidR="00DE17CE" w:rsidRPr="00014B93">
        <w:trPr>
          <w:cantSplit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Fee (circle the correct fee for this request and enclose with request):</w:t>
            </w:r>
          </w:p>
        </w:tc>
      </w:tr>
      <w:tr w:rsidR="00DE17CE" w:rsidRPr="00014B9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First request in a 12-month period</w:t>
            </w:r>
            <w:r w:rsidR="00AD7592" w:rsidRPr="002A1132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Free</w:t>
            </w:r>
          </w:p>
        </w:tc>
      </w:tr>
      <w:tr w:rsidR="00DE17CE" w:rsidRPr="00014B93" w:rsidTr="00980FD4">
        <w:trPr>
          <w:cantSplit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Subsequent requests: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E17CE" w:rsidRPr="002A1132" w:rsidRDefault="00DE17CE">
      <w:pPr>
        <w:rPr>
          <w:rFonts w:asciiTheme="minorHAnsi" w:hAnsiTheme="minorHAnsi"/>
          <w:sz w:val="22"/>
        </w:rPr>
      </w:pPr>
    </w:p>
    <w:p w:rsidR="00DE17CE" w:rsidRPr="002A1132" w:rsidRDefault="00DE17CE">
      <w:pPr>
        <w:rPr>
          <w:rFonts w:asciiTheme="minorHAnsi" w:hAnsiTheme="minorHAnsi"/>
          <w:sz w:val="22"/>
        </w:rPr>
      </w:pPr>
      <w:r w:rsidRPr="002A1132">
        <w:rPr>
          <w:rFonts w:asciiTheme="minorHAnsi" w:hAnsiTheme="minorHAnsi"/>
          <w:sz w:val="22"/>
        </w:rPr>
        <w:t>I understand that the accounting will be provided to me within 60 days unless I am notified in writing that an extension of up to 30 days is needed.</w:t>
      </w:r>
    </w:p>
    <w:p w:rsidR="00DE17CE" w:rsidRPr="002A1132" w:rsidRDefault="00DE17CE">
      <w:pPr>
        <w:rPr>
          <w:rFonts w:asciiTheme="minorHAnsi" w:hAnsiTheme="minorHAnsi"/>
          <w:sz w:val="22"/>
        </w:rPr>
      </w:pPr>
    </w:p>
    <w:p w:rsidR="00DE17CE" w:rsidRPr="002A1132" w:rsidRDefault="00DE17CE">
      <w:pPr>
        <w:rPr>
          <w:rFonts w:asciiTheme="minorHAnsi" w:hAnsiTheme="minorHAnsi"/>
          <w:sz w:val="22"/>
        </w:rPr>
      </w:pPr>
    </w:p>
    <w:p w:rsidR="00DE17CE" w:rsidRPr="002A1132" w:rsidRDefault="00DE17CE">
      <w:pPr>
        <w:rPr>
          <w:rFonts w:asciiTheme="minorHAnsi" w:hAnsiTheme="minorHAnsi"/>
          <w:sz w:val="22"/>
        </w:rPr>
      </w:pPr>
      <w:r w:rsidRPr="002A1132">
        <w:rPr>
          <w:rFonts w:asciiTheme="minorHAnsi" w:hAnsiTheme="minorHAnsi"/>
          <w:sz w:val="22"/>
        </w:rPr>
        <w:t>__________________________________________</w:t>
      </w:r>
      <w:r w:rsidRPr="002A1132">
        <w:rPr>
          <w:rFonts w:asciiTheme="minorHAnsi" w:hAnsiTheme="minorHAnsi"/>
          <w:sz w:val="22"/>
        </w:rPr>
        <w:tab/>
        <w:t>________________</w:t>
      </w:r>
    </w:p>
    <w:p w:rsidR="00DE17CE" w:rsidRPr="002A1132" w:rsidRDefault="00DE17CE">
      <w:pPr>
        <w:rPr>
          <w:rFonts w:asciiTheme="minorHAnsi" w:hAnsiTheme="minorHAnsi"/>
          <w:sz w:val="22"/>
        </w:rPr>
      </w:pPr>
      <w:r w:rsidRPr="002A1132">
        <w:rPr>
          <w:rFonts w:asciiTheme="minorHAnsi" w:hAnsiTheme="minorHAnsi"/>
          <w:sz w:val="22"/>
        </w:rPr>
        <w:t>Signature of client or legal representative</w:t>
      </w:r>
      <w:r w:rsidRPr="002A1132">
        <w:rPr>
          <w:rFonts w:asciiTheme="minorHAnsi" w:hAnsiTheme="minorHAnsi"/>
          <w:sz w:val="22"/>
        </w:rPr>
        <w:tab/>
      </w:r>
      <w:r w:rsidRPr="002A1132">
        <w:rPr>
          <w:rFonts w:asciiTheme="minorHAnsi" w:hAnsiTheme="minorHAnsi"/>
          <w:sz w:val="22"/>
        </w:rPr>
        <w:tab/>
      </w:r>
      <w:r w:rsidRPr="002A1132">
        <w:rPr>
          <w:rFonts w:asciiTheme="minorHAnsi" w:hAnsiTheme="minorHAnsi"/>
          <w:sz w:val="22"/>
        </w:rPr>
        <w:tab/>
        <w:t>Date</w:t>
      </w:r>
    </w:p>
    <w:p w:rsidR="00DE17CE" w:rsidRPr="002A1132" w:rsidRDefault="00DE17CE">
      <w:pPr>
        <w:rPr>
          <w:rFonts w:asciiTheme="minorHAnsi" w:hAnsiTheme="minorHAnsi"/>
          <w:sz w:val="22"/>
        </w:rPr>
      </w:pPr>
    </w:p>
    <w:p w:rsidR="00DE17CE" w:rsidRPr="002A1132" w:rsidRDefault="00DE17CE">
      <w:pPr>
        <w:rPr>
          <w:rFonts w:asciiTheme="minorHAnsi" w:hAnsiTheme="minorHAnsi"/>
          <w:sz w:val="22"/>
        </w:rPr>
      </w:pPr>
      <w:r w:rsidRPr="002A1132">
        <w:rPr>
          <w:rFonts w:asciiTheme="minorHAnsi" w:hAnsiTheme="minorHAnsi"/>
          <w:sz w:val="22"/>
        </w:rPr>
        <w:t xml:space="preserve">(Completed form may be given to site </w:t>
      </w:r>
      <w:r w:rsidR="00DA48F8" w:rsidRPr="00DA48F8">
        <w:rPr>
          <w:rFonts w:asciiTheme="minorHAnsi" w:hAnsiTheme="minorHAnsi"/>
          <w:sz w:val="22"/>
        </w:rPr>
        <w:t>Health Insurance Portability and Accountability Act</w:t>
      </w:r>
      <w:r w:rsidR="00DA48F8">
        <w:rPr>
          <w:rFonts w:asciiTheme="minorHAnsi" w:hAnsiTheme="minorHAnsi"/>
          <w:sz w:val="22"/>
        </w:rPr>
        <w:t xml:space="preserve"> (</w:t>
      </w:r>
      <w:r w:rsidRPr="002A1132">
        <w:rPr>
          <w:rFonts w:asciiTheme="minorHAnsi" w:hAnsiTheme="minorHAnsi"/>
          <w:sz w:val="22"/>
        </w:rPr>
        <w:t>HIPAA</w:t>
      </w:r>
      <w:r w:rsidR="00DA48F8">
        <w:rPr>
          <w:rFonts w:asciiTheme="minorHAnsi" w:hAnsiTheme="minorHAnsi"/>
          <w:sz w:val="22"/>
        </w:rPr>
        <w:t>)</w:t>
      </w:r>
      <w:r w:rsidRPr="002A1132">
        <w:rPr>
          <w:rFonts w:asciiTheme="minorHAnsi" w:hAnsiTheme="minorHAnsi"/>
          <w:sz w:val="22"/>
        </w:rPr>
        <w:t xml:space="preserve"> officer or mailed to the HIPAA Privacy</w:t>
      </w:r>
      <w:r w:rsidR="006A7FAB" w:rsidRPr="002A1132">
        <w:rPr>
          <w:rFonts w:asciiTheme="minorHAnsi" w:hAnsiTheme="minorHAnsi"/>
          <w:sz w:val="22"/>
        </w:rPr>
        <w:t xml:space="preserve"> Officer at the above address. </w:t>
      </w:r>
      <w:r w:rsidRPr="002A1132">
        <w:rPr>
          <w:rFonts w:asciiTheme="minorHAnsi" w:hAnsiTheme="minorHAnsi"/>
          <w:sz w:val="22"/>
        </w:rPr>
        <w:t>Verification of the identity of the person signing this form will be required.)</w:t>
      </w:r>
    </w:p>
    <w:p w:rsidR="00DE17CE" w:rsidRPr="002A1132" w:rsidRDefault="00DE17CE">
      <w:pPr>
        <w:rPr>
          <w:rFonts w:asciiTheme="minorHAnsi" w:hAnsiTheme="minorHAnsi"/>
          <w:sz w:val="22"/>
        </w:rPr>
      </w:pPr>
    </w:p>
    <w:p w:rsidR="003E42CC" w:rsidRPr="002A1132" w:rsidRDefault="003E42CC">
      <w:pPr>
        <w:rPr>
          <w:rFonts w:asciiTheme="minorHAnsi" w:hAnsiTheme="minorHAnsi"/>
          <w:sz w:val="22"/>
        </w:rPr>
      </w:pPr>
    </w:p>
    <w:p w:rsidR="003E42CC" w:rsidRDefault="003E42CC">
      <w:pPr>
        <w:rPr>
          <w:rFonts w:asciiTheme="minorHAnsi" w:hAnsiTheme="minorHAnsi"/>
          <w:sz w:val="22"/>
        </w:rPr>
      </w:pPr>
    </w:p>
    <w:p w:rsidR="00363C22" w:rsidRDefault="00363C22">
      <w:pPr>
        <w:rPr>
          <w:rFonts w:asciiTheme="minorHAnsi" w:hAnsiTheme="minorHAnsi"/>
          <w:sz w:val="22"/>
        </w:rPr>
      </w:pPr>
    </w:p>
    <w:p w:rsidR="00363C22" w:rsidRDefault="00363C22">
      <w:pPr>
        <w:rPr>
          <w:rFonts w:asciiTheme="minorHAnsi" w:hAnsiTheme="minorHAnsi"/>
          <w:sz w:val="22"/>
        </w:rPr>
      </w:pPr>
    </w:p>
    <w:p w:rsidR="00363C22" w:rsidRDefault="00363C22">
      <w:pPr>
        <w:rPr>
          <w:rFonts w:asciiTheme="minorHAnsi" w:hAnsiTheme="minorHAnsi"/>
          <w:sz w:val="22"/>
        </w:rPr>
      </w:pPr>
    </w:p>
    <w:p w:rsidR="00363C22" w:rsidRPr="008F49D9" w:rsidRDefault="00363C22">
      <w:pPr>
        <w:rPr>
          <w:rFonts w:asciiTheme="minorHAnsi" w:hAnsiTheme="minorHAnsi"/>
        </w:rPr>
      </w:pPr>
    </w:p>
    <w:p w:rsidR="00363C22" w:rsidRPr="008F49D9" w:rsidRDefault="00363C22">
      <w:pPr>
        <w:rPr>
          <w:rFonts w:asciiTheme="minorHAnsi" w:hAnsiTheme="minorHAnsi"/>
        </w:rPr>
      </w:pPr>
    </w:p>
    <w:p w:rsidR="00363C22" w:rsidRPr="008F49D9" w:rsidRDefault="00363C22">
      <w:pPr>
        <w:rPr>
          <w:rFonts w:asciiTheme="minorHAnsi" w:hAnsiTheme="minorHAnsi"/>
        </w:rPr>
      </w:pPr>
    </w:p>
    <w:p w:rsidR="00363C22" w:rsidRPr="008F49D9" w:rsidRDefault="00363C22">
      <w:pPr>
        <w:rPr>
          <w:rFonts w:asciiTheme="minorHAnsi" w:hAnsiTheme="minorHAnsi"/>
        </w:rPr>
      </w:pPr>
    </w:p>
    <w:p w:rsidR="00DE17CE" w:rsidRPr="008F49D9" w:rsidRDefault="00DE17CE">
      <w:pPr>
        <w:rPr>
          <w:rFonts w:asciiTheme="minorHAnsi" w:hAnsiTheme="minorHAns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E17CE" w:rsidRPr="00014B93" w:rsidTr="00EE63FF">
        <w:tc>
          <w:tcPr>
            <w:tcW w:w="9180" w:type="dxa"/>
            <w:shd w:val="pct10" w:color="auto" w:fill="FFFFFF"/>
          </w:tcPr>
          <w:p w:rsidR="00DE17CE" w:rsidRPr="002A1132" w:rsidRDefault="00DE17C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E17CE" w:rsidRPr="002A1132" w:rsidRDefault="00DE17C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A1132">
              <w:rPr>
                <w:rFonts w:asciiTheme="minorHAnsi" w:hAnsiTheme="minorHAnsi"/>
                <w:b/>
                <w:sz w:val="22"/>
              </w:rPr>
              <w:t>FOR INTERNAL USE ONLY</w:t>
            </w:r>
          </w:p>
          <w:p w:rsidR="00DE17CE" w:rsidRPr="002A1132" w:rsidRDefault="00DE17C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DE17CE" w:rsidRPr="002A1132" w:rsidRDefault="00DE17C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Identity of client verified by: ____________________________________________</w:t>
            </w:r>
          </w:p>
          <w:p w:rsidR="00DE17CE" w:rsidRPr="002A1132" w:rsidRDefault="00DE17C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</w:rPr>
            </w:pP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If signed by a legal representative, authority verified by: ______________________</w:t>
            </w: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Date received: ____________________________________________________________</w:t>
            </w: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Date Sent: (must be within 60 days, if no extension requested)   _____________________</w:t>
            </w: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  <w:p w:rsidR="00DE17CE" w:rsidRPr="002A1132" w:rsidRDefault="00676C1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Extension Requested: ____ No  </w:t>
            </w:r>
            <w:r w:rsidR="00DE17CE" w:rsidRPr="002A1132">
              <w:rPr>
                <w:rFonts w:asciiTheme="minorHAnsi" w:hAnsiTheme="minorHAnsi"/>
                <w:sz w:val="22"/>
              </w:rPr>
              <w:t>____ Yes (give reason): _________________________</w:t>
            </w: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Client notified in writing on this date: _____________________________________</w:t>
            </w: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  <w:r w:rsidRPr="002A1132">
              <w:rPr>
                <w:rFonts w:asciiTheme="minorHAnsi" w:hAnsiTheme="minorHAnsi"/>
                <w:sz w:val="22"/>
              </w:rPr>
              <w:t>Staff person processing request:__________________________________________</w:t>
            </w:r>
          </w:p>
          <w:p w:rsidR="00DE17CE" w:rsidRPr="002A1132" w:rsidRDefault="00DE17C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E17CE" w:rsidRDefault="00DE17CE" w:rsidP="00363C22"/>
    <w:sectPr w:rsidR="00DE17CE" w:rsidSect="008134CC">
      <w:headerReference w:type="default" r:id="rId8"/>
      <w:pgSz w:w="12240" w:h="15840" w:code="1"/>
      <w:pgMar w:top="1080" w:right="1080" w:bottom="1080" w:left="108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0E" w:rsidRDefault="0044280E">
      <w:r>
        <w:separator/>
      </w:r>
    </w:p>
  </w:endnote>
  <w:endnote w:type="continuationSeparator" w:id="0">
    <w:p w:rsidR="0044280E" w:rsidRDefault="0044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0E" w:rsidRDefault="0044280E">
      <w:r>
        <w:separator/>
      </w:r>
    </w:p>
  </w:footnote>
  <w:footnote w:type="continuationSeparator" w:id="0">
    <w:p w:rsidR="0044280E" w:rsidRDefault="0044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CE" w:rsidRDefault="00DE17CE" w:rsidP="00363C22">
    <w:pPr>
      <w:pStyle w:val="Header"/>
      <w:pBdr>
        <w:bottom w:val="double" w:sz="4" w:space="1" w:color="auto"/>
      </w:pBdr>
      <w:tabs>
        <w:tab w:val="clear" w:pos="4320"/>
        <w:tab w:val="clear" w:pos="8640"/>
      </w:tabs>
      <w:jc w:val="right"/>
    </w:pPr>
    <w:r>
      <w:t xml:space="preserve">Section </w:t>
    </w:r>
    <w:r w:rsidR="008F49D9">
      <w:t>16</w:t>
    </w:r>
    <w:r>
      <w:t>, Attachment A, Appendix 1</w:t>
    </w:r>
    <w:r w:rsidR="00457D5F">
      <w:t>4</w:t>
    </w:r>
  </w:p>
  <w:p w:rsidR="008134CC" w:rsidRDefault="003E42CC" w:rsidP="00363C22">
    <w:pPr>
      <w:pStyle w:val="Header"/>
      <w:tabs>
        <w:tab w:val="clear" w:pos="4320"/>
        <w:tab w:val="clear" w:pos="8640"/>
      </w:tabs>
      <w:jc w:val="right"/>
    </w:pPr>
    <w:r>
      <w:t xml:space="preserve">form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BF0"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roman  \* MERGEFORMAT </w:instrText>
    </w:r>
    <w:r>
      <w:rPr>
        <w:rStyle w:val="PageNumber"/>
      </w:rPr>
      <w:fldChar w:fldCharType="separate"/>
    </w:r>
    <w:r w:rsidR="00AE7BF0">
      <w:rPr>
        <w:rStyle w:val="PageNumber"/>
        <w:noProof/>
      </w:rPr>
      <w:t>ii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D08"/>
    <w:multiLevelType w:val="multilevel"/>
    <w:tmpl w:val="3B0EE0D4"/>
    <w:lvl w:ilvl="0">
      <w:start w:val="1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392"/>
        </w:tabs>
        <w:ind w:left="4392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30945443"/>
    <w:multiLevelType w:val="multilevel"/>
    <w:tmpl w:val="8AC8B240"/>
    <w:lvl w:ilvl="0">
      <w:start w:val="4"/>
      <w:numFmt w:val="decimal"/>
      <w:lvlText w:val="%1.0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864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3168"/>
        </w:tabs>
        <w:ind w:left="3168" w:hanging="1008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upperLetter"/>
      <w:lvlText w:val="%4."/>
      <w:lvlJc w:val="left"/>
      <w:pPr>
        <w:tabs>
          <w:tab w:val="num" w:pos="3528"/>
        </w:tabs>
        <w:ind w:left="3528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50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392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none"/>
      <w:lvlText w:val=""/>
      <w:lvlJc w:val="left"/>
      <w:pPr>
        <w:tabs>
          <w:tab w:val="num" w:pos="5328"/>
        </w:tabs>
        <w:ind w:left="4968" w:firstLine="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none"/>
      <w:lvlText w:val=""/>
      <w:lvlJc w:val="left"/>
      <w:pPr>
        <w:tabs>
          <w:tab w:val="num" w:pos="6048"/>
        </w:tabs>
        <w:ind w:left="5688" w:firstLine="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9"/>
    <w:rsid w:val="0000260D"/>
    <w:rsid w:val="00014B93"/>
    <w:rsid w:val="00053E56"/>
    <w:rsid w:val="000A49B3"/>
    <w:rsid w:val="000E03E9"/>
    <w:rsid w:val="001400D1"/>
    <w:rsid w:val="001779CB"/>
    <w:rsid w:val="00181EC5"/>
    <w:rsid w:val="0020582F"/>
    <w:rsid w:val="00206694"/>
    <w:rsid w:val="00225B4A"/>
    <w:rsid w:val="002569CC"/>
    <w:rsid w:val="002A1132"/>
    <w:rsid w:val="002A20B8"/>
    <w:rsid w:val="002A6711"/>
    <w:rsid w:val="002E391F"/>
    <w:rsid w:val="002F77C4"/>
    <w:rsid w:val="00317537"/>
    <w:rsid w:val="00342B20"/>
    <w:rsid w:val="00363C22"/>
    <w:rsid w:val="00375D2C"/>
    <w:rsid w:val="003E42CC"/>
    <w:rsid w:val="004160A5"/>
    <w:rsid w:val="004178BF"/>
    <w:rsid w:val="0044280E"/>
    <w:rsid w:val="00457D5F"/>
    <w:rsid w:val="00457E0A"/>
    <w:rsid w:val="004906ED"/>
    <w:rsid w:val="00552119"/>
    <w:rsid w:val="0056784A"/>
    <w:rsid w:val="00574159"/>
    <w:rsid w:val="005875F3"/>
    <w:rsid w:val="00593E36"/>
    <w:rsid w:val="005A057D"/>
    <w:rsid w:val="00656A7C"/>
    <w:rsid w:val="00676C1C"/>
    <w:rsid w:val="006A7FAB"/>
    <w:rsid w:val="006B6727"/>
    <w:rsid w:val="006B7309"/>
    <w:rsid w:val="00762DEE"/>
    <w:rsid w:val="007663BD"/>
    <w:rsid w:val="00794C21"/>
    <w:rsid w:val="00803AA1"/>
    <w:rsid w:val="008134CC"/>
    <w:rsid w:val="00880124"/>
    <w:rsid w:val="008F49D9"/>
    <w:rsid w:val="00941364"/>
    <w:rsid w:val="00980FD4"/>
    <w:rsid w:val="00982675"/>
    <w:rsid w:val="00A22AD7"/>
    <w:rsid w:val="00A638D3"/>
    <w:rsid w:val="00AC44FC"/>
    <w:rsid w:val="00AD7592"/>
    <w:rsid w:val="00AE6C1B"/>
    <w:rsid w:val="00AE7BF0"/>
    <w:rsid w:val="00B73347"/>
    <w:rsid w:val="00BC273B"/>
    <w:rsid w:val="00C148A2"/>
    <w:rsid w:val="00C334FA"/>
    <w:rsid w:val="00D14539"/>
    <w:rsid w:val="00D514AB"/>
    <w:rsid w:val="00D77B8F"/>
    <w:rsid w:val="00D96A8B"/>
    <w:rsid w:val="00DA48F8"/>
    <w:rsid w:val="00DB2F50"/>
    <w:rsid w:val="00DE17CE"/>
    <w:rsid w:val="00E03543"/>
    <w:rsid w:val="00E12BF6"/>
    <w:rsid w:val="00EC6AF9"/>
    <w:rsid w:val="00EE63FF"/>
    <w:rsid w:val="00F14625"/>
    <w:rsid w:val="00F661CF"/>
    <w:rsid w:val="00F95D14"/>
    <w:rsid w:val="00F96D74"/>
    <w:rsid w:val="00F9728F"/>
    <w:rsid w:val="00FD334A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5070618"/>
  <w15:docId w15:val="{925047C7-B173-4032-A38B-B53199E6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2TextLev17">
    <w:name w:val="Head2TextLev17"/>
    <w:autoRedefine/>
    <w:pPr>
      <w:tabs>
        <w:tab w:val="left" w:pos="1656"/>
      </w:tabs>
    </w:pPr>
    <w:rPr>
      <w:sz w:val="24"/>
    </w:rPr>
  </w:style>
  <w:style w:type="paragraph" w:styleId="BalloonText">
    <w:name w:val="Balloon Text"/>
    <w:basedOn w:val="Normal"/>
    <w:semiHidden/>
    <w:rsid w:val="006B67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E42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0703-D7C2-4453-9847-D39BF8BA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Rudd, Jonathan</cp:lastModifiedBy>
  <cp:revision>14</cp:revision>
  <cp:lastPrinted>2005-12-07T16:12:00Z</cp:lastPrinted>
  <dcterms:created xsi:type="dcterms:W3CDTF">2016-03-29T17:45:00Z</dcterms:created>
  <dcterms:modified xsi:type="dcterms:W3CDTF">2019-03-19T20:00:00Z</dcterms:modified>
</cp:coreProperties>
</file>